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904"/>
        <w:gridCol w:w="427"/>
        <w:gridCol w:w="878"/>
        <w:gridCol w:w="1243"/>
        <w:gridCol w:w="963"/>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624.45</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547,200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620.23</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545,217</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$620.00 to $628.685.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ranging from $620.00 to $621.25.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4213</Characters>
  <CharactersWithSpaces>4908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